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695" w:rsidRPr="00C57695" w:rsidRDefault="00C57695" w:rsidP="00C57695">
      <w:pPr>
        <w:spacing w:after="0" w:line="288" w:lineRule="auto"/>
        <w:ind w:firstLine="720"/>
        <w:jc w:val="right"/>
        <w:rPr>
          <w:rFonts w:ascii="SchoolBook" w:eastAsia="Times New Roman" w:hAnsi="SchoolBook" w:cs="Times New Roman"/>
          <w:i/>
          <w:sz w:val="28"/>
          <w:szCs w:val="24"/>
          <w:lang w:eastAsia="ru-RU"/>
        </w:rPr>
      </w:pPr>
      <w:r w:rsidRPr="00C57695">
        <w:rPr>
          <w:rFonts w:ascii="SchoolBook" w:eastAsia="Times New Roman" w:hAnsi="SchoolBook" w:cs="Times New Roman"/>
          <w:i/>
          <w:sz w:val="28"/>
          <w:szCs w:val="24"/>
          <w:lang w:eastAsia="ru-RU"/>
        </w:rPr>
        <w:t>Додаток 1</w:t>
      </w:r>
    </w:p>
    <w:p w:rsidR="00C57695" w:rsidRPr="00C57695" w:rsidRDefault="00C57695" w:rsidP="00C57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5769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Перелік галузей знань, спеціальностей (</w:t>
      </w:r>
      <w:proofErr w:type="spellStart"/>
      <w:r w:rsidRPr="00C5769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>спеціалізацій</w:t>
      </w:r>
      <w:proofErr w:type="spellEnd"/>
      <w:r w:rsidRPr="00C5769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), з яких проводиться </w:t>
      </w:r>
    </w:p>
    <w:p w:rsidR="00C57695" w:rsidRPr="00C57695" w:rsidRDefault="00C57695" w:rsidP="00C57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C57695"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  <w:t xml:space="preserve">конкурсу студентських наукових робіт </w:t>
      </w:r>
    </w:p>
    <w:p w:rsidR="00C57695" w:rsidRPr="00C57695" w:rsidRDefault="00C57695" w:rsidP="00C5769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</w:p>
    <w:p w:rsidR="00C57695" w:rsidRPr="00C57695" w:rsidRDefault="00C57695" w:rsidP="00C57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"/>
          <w:szCs w:val="2"/>
          <w:lang w:val="ru-RU" w:eastAsia="uk-UA"/>
        </w:rPr>
      </w:pP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9922"/>
        <w:gridCol w:w="142"/>
      </w:tblGrid>
      <w:tr w:rsidR="00C57695" w:rsidRPr="00C57695" w:rsidTr="000D5E40">
        <w:trPr>
          <w:gridAfter w:val="1"/>
          <w:wAfter w:w="142" w:type="dxa"/>
          <w:cantSplit/>
          <w:trHeight w:val="879"/>
        </w:trPr>
        <w:tc>
          <w:tcPr>
            <w:tcW w:w="851" w:type="dxa"/>
            <w:vAlign w:val="center"/>
          </w:tcPr>
          <w:p w:rsidR="00C57695" w:rsidRPr="00C57695" w:rsidRDefault="00C57695" w:rsidP="00C57695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№</w:t>
            </w:r>
          </w:p>
          <w:p w:rsidR="00C57695" w:rsidRPr="00C57695" w:rsidRDefault="00C57695" w:rsidP="00C57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п/</w:t>
            </w:r>
            <w:proofErr w:type="spellStart"/>
            <w:r w:rsidRPr="00C57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</w:t>
            </w:r>
            <w:proofErr w:type="spellEnd"/>
          </w:p>
          <w:p w:rsidR="00C57695" w:rsidRPr="00C57695" w:rsidRDefault="00C57695" w:rsidP="00C57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</w:tc>
        <w:tc>
          <w:tcPr>
            <w:tcW w:w="9922" w:type="dxa"/>
            <w:vAlign w:val="center"/>
          </w:tcPr>
          <w:p w:rsidR="00C57695" w:rsidRPr="00C57695" w:rsidRDefault="00C57695" w:rsidP="00C57695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Назва галузей знань, спеціальностей (</w:t>
            </w:r>
            <w:proofErr w:type="spellStart"/>
            <w:r w:rsidRPr="00C576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спеціалізацій</w:t>
            </w:r>
            <w:proofErr w:type="spellEnd"/>
            <w:r w:rsidRPr="00C5769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  <w:t>), з яких проводиться конкурс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Освітні, педагогічні науки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576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Інформаційно-комунікаційні технології в освіті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0D5E40">
            <w:pPr>
              <w:tabs>
                <w:tab w:val="left" w:pos="35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Дошкільна освіта</w:t>
            </w:r>
          </w:p>
        </w:tc>
      </w:tr>
      <w:tr w:rsidR="00C57695" w:rsidRPr="00C57695" w:rsidTr="000D5E40">
        <w:trPr>
          <w:cantSplit/>
          <w:trHeight w:val="236"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Початкова освіта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Середня освіта (Інформатика)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Методика навчання природничо-математичних дисциплін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Професійна освіта 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Спеціальна освіта (за нозологіями) 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Фізична культура і спорт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Актуальні проблеми інклюзивної освіти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Дизайн. Образотворче мистецтво, декоративне мистецтво, реставрація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Музичне</w:t>
            </w:r>
            <w:proofErr w:type="spellEnd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мистецтво</w:t>
            </w:r>
            <w:proofErr w:type="spellEnd"/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Менеджмент освіти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  <w:shd w:val="clear" w:color="auto" w:fill="auto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Історія і археологія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  <w:shd w:val="clear" w:color="auto" w:fill="auto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Філософія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>Культурологія</w:t>
            </w:r>
            <w:proofErr w:type="spellEnd"/>
          </w:p>
        </w:tc>
      </w:tr>
      <w:tr w:rsidR="00C57695" w:rsidRPr="00C57695" w:rsidTr="000D5E40">
        <w:trPr>
          <w:cantSplit/>
          <w:trHeight w:val="350"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Соціолінгвістика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  <w:shd w:val="clear" w:color="auto" w:fill="auto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Українська мова , література (з методикою їх викладання)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  <w:gridSpan w:val="2"/>
            <w:shd w:val="clear" w:color="auto" w:fill="auto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Східні мови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Переклад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Германські мови (англійська, німецька) 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Романські мови, методика викладання  </w:t>
            </w:r>
            <w:proofErr w:type="spellStart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романо-германських</w:t>
            </w:r>
            <w:proofErr w:type="spellEnd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мов, </w:t>
            </w:r>
            <w:proofErr w:type="spellStart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романо-германські</w:t>
            </w:r>
            <w:proofErr w:type="spellEnd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літератури </w:t>
            </w:r>
          </w:p>
        </w:tc>
      </w:tr>
      <w:tr w:rsidR="00C57695" w:rsidRPr="00C57695" w:rsidTr="000D5E40">
        <w:trPr>
          <w:cantSplit/>
          <w:trHeight w:val="266"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Економіка </w:t>
            </w:r>
          </w:p>
        </w:tc>
      </w:tr>
      <w:tr w:rsidR="00C57695" w:rsidRPr="00C57695" w:rsidTr="000D5E40">
        <w:trPr>
          <w:cantSplit/>
          <w:trHeight w:val="296"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Економіка природокористування та охорони навколишнього середовища </w:t>
            </w:r>
          </w:p>
        </w:tc>
      </w:tr>
      <w:tr w:rsidR="00C57695" w:rsidRPr="00C57695" w:rsidTr="000D5E40">
        <w:trPr>
          <w:cantSplit/>
        </w:trPr>
        <w:tc>
          <w:tcPr>
            <w:tcW w:w="851" w:type="dxa"/>
          </w:tcPr>
          <w:p w:rsidR="00C57695" w:rsidRPr="000D5E40" w:rsidRDefault="00C57695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C57695" w:rsidRPr="00C57695" w:rsidRDefault="00C57695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Загальна та соціальна психологія</w:t>
            </w:r>
          </w:p>
        </w:tc>
      </w:tr>
      <w:tr w:rsidR="00E47AEF" w:rsidRPr="00C57695" w:rsidTr="000D5E40">
        <w:trPr>
          <w:cantSplit/>
        </w:trPr>
        <w:tc>
          <w:tcPr>
            <w:tcW w:w="851" w:type="dxa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E47AEF" w:rsidRPr="00C57695" w:rsidRDefault="00E47AEF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Педагогічна та вікова психологія</w:t>
            </w:r>
          </w:p>
        </w:tc>
      </w:tr>
      <w:tr w:rsidR="00E47AEF" w:rsidRPr="00C57695" w:rsidTr="000D5E40">
        <w:trPr>
          <w:cantSplit/>
        </w:trPr>
        <w:tc>
          <w:tcPr>
            <w:tcW w:w="851" w:type="dxa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E47AEF" w:rsidRPr="00C57695" w:rsidRDefault="00E47AEF" w:rsidP="00C57695">
            <w:pPr>
              <w:tabs>
                <w:tab w:val="right" w:pos="33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Гендерні дослідження</w:t>
            </w: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ab/>
            </w:r>
          </w:p>
        </w:tc>
      </w:tr>
      <w:tr w:rsidR="00E47AEF" w:rsidRPr="00C57695" w:rsidTr="000D5E40">
        <w:trPr>
          <w:cantSplit/>
        </w:trPr>
        <w:tc>
          <w:tcPr>
            <w:tcW w:w="851" w:type="dxa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E47AEF" w:rsidRPr="00C57695" w:rsidRDefault="00E47AEF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Маркетинг</w:t>
            </w:r>
          </w:p>
        </w:tc>
      </w:tr>
      <w:tr w:rsidR="00E47AEF" w:rsidRPr="00C57695" w:rsidTr="000D5E40">
        <w:trPr>
          <w:cantSplit/>
        </w:trPr>
        <w:tc>
          <w:tcPr>
            <w:tcW w:w="851" w:type="dxa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E47AEF" w:rsidRPr="00C57695" w:rsidRDefault="00E47AEF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Право</w:t>
            </w:r>
          </w:p>
        </w:tc>
      </w:tr>
      <w:tr w:rsidR="00E47AEF" w:rsidRPr="00C57695" w:rsidTr="000D5E40">
        <w:trPr>
          <w:cantSplit/>
        </w:trPr>
        <w:tc>
          <w:tcPr>
            <w:tcW w:w="851" w:type="dxa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E47AEF" w:rsidRPr="00C57695" w:rsidRDefault="00E47AEF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Біологія</w:t>
            </w:r>
          </w:p>
        </w:tc>
      </w:tr>
      <w:tr w:rsidR="00E47AEF" w:rsidRPr="00C57695" w:rsidTr="000D5E40">
        <w:trPr>
          <w:cantSplit/>
        </w:trPr>
        <w:tc>
          <w:tcPr>
            <w:tcW w:w="851" w:type="dxa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E47AEF" w:rsidRPr="00C57695" w:rsidRDefault="00E47AEF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Хімія</w:t>
            </w:r>
          </w:p>
        </w:tc>
      </w:tr>
      <w:tr w:rsidR="00E47AEF" w:rsidRPr="00C57695" w:rsidTr="000D5E40">
        <w:trPr>
          <w:cantSplit/>
        </w:trPr>
        <w:tc>
          <w:tcPr>
            <w:tcW w:w="851" w:type="dxa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E47AEF" w:rsidRPr="00C57695" w:rsidRDefault="00E47AEF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Науки про Землю (геологія)</w:t>
            </w:r>
          </w:p>
        </w:tc>
      </w:tr>
      <w:tr w:rsidR="00E47AEF" w:rsidRPr="00C57695" w:rsidTr="000D5E40">
        <w:trPr>
          <w:cantSplit/>
        </w:trPr>
        <w:tc>
          <w:tcPr>
            <w:tcW w:w="851" w:type="dxa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E47AEF" w:rsidRPr="00C57695" w:rsidRDefault="00E47AEF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Науки про Землю (Гідрометеорологія)</w:t>
            </w:r>
          </w:p>
        </w:tc>
      </w:tr>
      <w:tr w:rsidR="00E47AEF" w:rsidRPr="00C57695" w:rsidTr="000D5E40">
        <w:trPr>
          <w:cantSplit/>
        </w:trPr>
        <w:tc>
          <w:tcPr>
            <w:tcW w:w="851" w:type="dxa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E47AEF" w:rsidRPr="00C57695" w:rsidRDefault="00E47AEF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Фізика та астрономія</w:t>
            </w:r>
          </w:p>
        </w:tc>
      </w:tr>
      <w:tr w:rsidR="00E47AEF" w:rsidRPr="00C57695" w:rsidTr="000D5E40">
        <w:trPr>
          <w:cantSplit/>
          <w:trHeight w:val="385"/>
        </w:trPr>
        <w:tc>
          <w:tcPr>
            <w:tcW w:w="851" w:type="dxa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E47AEF" w:rsidRPr="00C57695" w:rsidRDefault="00E47AEF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Географія</w:t>
            </w:r>
            <w:bookmarkStart w:id="0" w:name="_GoBack"/>
            <w:bookmarkEnd w:id="0"/>
          </w:p>
        </w:tc>
      </w:tr>
      <w:tr w:rsidR="00E47AEF" w:rsidRPr="00C57695" w:rsidTr="000D5E40">
        <w:trPr>
          <w:cantSplit/>
          <w:trHeight w:val="272"/>
        </w:trPr>
        <w:tc>
          <w:tcPr>
            <w:tcW w:w="851" w:type="dxa"/>
            <w:shd w:val="clear" w:color="auto" w:fill="auto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  <w:shd w:val="clear" w:color="auto" w:fill="auto"/>
          </w:tcPr>
          <w:p w:rsidR="00E47AEF" w:rsidRPr="00C57695" w:rsidRDefault="00E47AEF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Математика та </w:t>
            </w:r>
            <w:proofErr w:type="spellStart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статистика.Прикладна</w:t>
            </w:r>
            <w:proofErr w:type="spellEnd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математика (механіка)</w:t>
            </w:r>
          </w:p>
        </w:tc>
      </w:tr>
      <w:tr w:rsidR="00E47AEF" w:rsidRPr="00C57695" w:rsidTr="000D5E40">
        <w:trPr>
          <w:cantSplit/>
        </w:trPr>
        <w:tc>
          <w:tcPr>
            <w:tcW w:w="851" w:type="dxa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0064" w:type="dxa"/>
            <w:gridSpan w:val="2"/>
          </w:tcPr>
          <w:p w:rsidR="00E47AEF" w:rsidRPr="00C57695" w:rsidRDefault="00E47AEF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Інформаційні системи </w:t>
            </w: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uk-UA"/>
              </w:rPr>
              <w:t xml:space="preserve">і </w:t>
            </w: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технології</w:t>
            </w:r>
          </w:p>
        </w:tc>
      </w:tr>
      <w:tr w:rsidR="00E47AEF" w:rsidRPr="00C57695" w:rsidTr="000D5E40">
        <w:trPr>
          <w:cantSplit/>
        </w:trPr>
        <w:tc>
          <w:tcPr>
            <w:tcW w:w="851" w:type="dxa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E47AEF" w:rsidRPr="00C57695" w:rsidRDefault="00E47AEF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Комп'ютерні науки</w:t>
            </w:r>
          </w:p>
        </w:tc>
      </w:tr>
      <w:tr w:rsidR="00E47AEF" w:rsidRPr="00C57695" w:rsidTr="000D5E40">
        <w:trPr>
          <w:cantSplit/>
          <w:trHeight w:val="264"/>
        </w:trPr>
        <w:tc>
          <w:tcPr>
            <w:tcW w:w="851" w:type="dxa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E47AEF" w:rsidRPr="00C57695" w:rsidRDefault="00E47AEF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Фізична терапія, </w:t>
            </w:r>
            <w:proofErr w:type="spellStart"/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ерготерапія</w:t>
            </w:r>
            <w:proofErr w:type="spellEnd"/>
          </w:p>
        </w:tc>
      </w:tr>
      <w:tr w:rsidR="00E47AEF" w:rsidRPr="00C57695" w:rsidTr="000D5E40">
        <w:trPr>
          <w:cantSplit/>
        </w:trPr>
        <w:tc>
          <w:tcPr>
            <w:tcW w:w="851" w:type="dxa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E47AEF" w:rsidRPr="00C57695" w:rsidRDefault="00E47AEF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Соціальна робота</w:t>
            </w:r>
          </w:p>
        </w:tc>
      </w:tr>
      <w:tr w:rsidR="00E47AEF" w:rsidRPr="00C57695" w:rsidTr="000D5E40">
        <w:trPr>
          <w:cantSplit/>
        </w:trPr>
        <w:tc>
          <w:tcPr>
            <w:tcW w:w="851" w:type="dxa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E47AEF" w:rsidRPr="00C57695" w:rsidRDefault="00E47AEF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Туризм</w:t>
            </w:r>
          </w:p>
        </w:tc>
      </w:tr>
      <w:tr w:rsidR="00E47AEF" w:rsidRPr="00C57695" w:rsidTr="000D5E40">
        <w:trPr>
          <w:cantSplit/>
        </w:trPr>
        <w:tc>
          <w:tcPr>
            <w:tcW w:w="851" w:type="dxa"/>
          </w:tcPr>
          <w:p w:rsidR="00E47AEF" w:rsidRPr="000D5E40" w:rsidRDefault="00E47AEF" w:rsidP="000D5E40">
            <w:pPr>
              <w:pStyle w:val="a3"/>
              <w:numPr>
                <w:ilvl w:val="0"/>
                <w:numId w:val="2"/>
              </w:numPr>
              <w:tabs>
                <w:tab w:val="left" w:pos="126"/>
                <w:tab w:val="left" w:pos="3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0064" w:type="dxa"/>
            <w:gridSpan w:val="2"/>
          </w:tcPr>
          <w:p w:rsidR="00E47AEF" w:rsidRPr="00C57695" w:rsidRDefault="00E47AEF" w:rsidP="00C57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5769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Міжнародні відносини, суспільні комунікації та регіональні студії</w:t>
            </w:r>
          </w:p>
        </w:tc>
      </w:tr>
    </w:tbl>
    <w:p w:rsidR="00CA77E7" w:rsidRDefault="000D5E40"/>
    <w:sectPr w:rsidR="00CA77E7" w:rsidSect="00C576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A6492"/>
    <w:multiLevelType w:val="hybridMultilevel"/>
    <w:tmpl w:val="198C6F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B02462"/>
    <w:multiLevelType w:val="hybridMultilevel"/>
    <w:tmpl w:val="1CA8CC3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69D27764"/>
    <w:multiLevelType w:val="hybridMultilevel"/>
    <w:tmpl w:val="0F64C5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695"/>
    <w:rsid w:val="000D5E40"/>
    <w:rsid w:val="00437BD1"/>
    <w:rsid w:val="00454254"/>
    <w:rsid w:val="00575683"/>
    <w:rsid w:val="00C57695"/>
    <w:rsid w:val="00E47AEF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E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2023-10-13T09:31:00Z</dcterms:created>
  <dcterms:modified xsi:type="dcterms:W3CDTF">2023-11-07T13:12:00Z</dcterms:modified>
</cp:coreProperties>
</file>